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451512" w:rsidRPr="00451512" w:rsidRDefault="00451512" w:rsidP="00451512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EB6670" w:rsidRPr="00451512" w:rsidRDefault="00EB6670" w:rsidP="00EB667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26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по продаже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EB6670" w:rsidRPr="00451512" w:rsidRDefault="00EB6670" w:rsidP="00EB667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>продажа,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0112001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439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1211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индивидуальное жилищное строительство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Всеволожский муниципальный район,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Колбино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>, уч.18г</w:t>
      </w:r>
    </w:p>
    <w:p w:rsidR="00EB6670" w:rsidRPr="00451512" w:rsidRDefault="00EB6670" w:rsidP="00EB667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912C17">
        <w:rPr>
          <w:rFonts w:ascii="Times New Roman" w:eastAsia="Times New Roman" w:hAnsi="Times New Roman" w:cs="Times New Roman"/>
          <w:sz w:val="28"/>
          <w:szCs w:val="28"/>
        </w:rPr>
        <w:t>375 кв</w:t>
      </w:r>
      <w:proofErr w:type="gramStart"/>
      <w:r w:rsidRPr="00912C1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 прав на земельный участок, предусмотренные статьями 56,56.1 Земельного кодекса Российской Федерации, 47.09.2.87, Справка о балансовой принадлежности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/038/1315-9 от 03.03.2015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bookmarkEnd w:id="0"/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контакт присоединения ВЛ-0,4 кВ заявителя к ВЛ-0,4 кВ от ТП-2800 на ближайшей опоре.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технических условий составляет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10 956,3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десять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тысяч девятьсот </w:t>
      </w:r>
      <w:r>
        <w:rPr>
          <w:rFonts w:ascii="Times New Roman" w:eastAsia="Times New Roman" w:hAnsi="Times New Roman" w:cs="Times New Roman"/>
          <w:sz w:val="28"/>
          <w:szCs w:val="28"/>
        </w:rPr>
        <w:t>пятьдесят шесть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0 копеек, в том числе НДС 18%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1671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0 копеек в соответствии с Приказом Комитета по тарифам и ценовой политике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21.09.2017 №115-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14.12.2017 № ЭКСЛ/16-01/23783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, выданными ПАО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EB6670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подключения (технологического присоединения) объекта капитального строительства отсутствует, согласно письм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«ЛОКС» №102 от 30.01.2018г.</w:t>
      </w:r>
    </w:p>
    <w:p w:rsidR="00EB6670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EB6670" w:rsidRPr="00F46EA7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давления, проходящих по территории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Колбино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670" w:rsidRPr="007E008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31.10.2017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АА-9893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области, утвержденным советом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от 26 июня 2013 года №36 «Об утверждении Правил землепользования и застройки населенных пунктов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.1– Зона застройки индивидуальными отдельно стоящими жилыми домами с участками.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 – </w:t>
      </w:r>
      <w:r>
        <w:rPr>
          <w:rFonts w:ascii="Times New Roman" w:eastAsia="Times New Roman" w:hAnsi="Times New Roman" w:cs="Times New Roman"/>
          <w:sz w:val="28"/>
          <w:szCs w:val="28"/>
        </w:rPr>
        <w:t>1 910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один миллион девятьсот десять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>
        <w:rPr>
          <w:rFonts w:ascii="Times New Roman" w:eastAsia="Times New Roman" w:hAnsi="Times New Roman" w:cs="Times New Roman"/>
          <w:sz w:val="28"/>
          <w:szCs w:val="28"/>
        </w:rPr>
        <w:t>260/9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8/Б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задатка: 100% от начальной цены аукциона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1 910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один миллион девятьсот десять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EB6670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>57 300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пятьдесят семь тысяч триста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.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цену </w:t>
      </w:r>
      <w:r w:rsidRPr="004515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11.10.2017 от №2767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           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 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4А, окно №1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EB6670" w:rsidRDefault="00EB6670" w:rsidP="00EB667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EB6670" w:rsidRPr="00451512" w:rsidRDefault="00EB6670" w:rsidP="00EB667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EB6670" w:rsidRPr="00451512" w:rsidRDefault="00EB6670" w:rsidP="00EB667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EB6670" w:rsidRPr="00451512" w:rsidRDefault="00EB6670" w:rsidP="00EB667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EB6670" w:rsidRPr="00451512" w:rsidRDefault="00EB6670" w:rsidP="00EB667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EB6670" w:rsidRPr="00C3196E" w:rsidRDefault="00EB6670" w:rsidP="00EB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0112001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439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EB6670" w:rsidRPr="00451512" w:rsidRDefault="00EB6670" w:rsidP="00EB6670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Внесенный задаток победителю аукциона засчитывается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стоимость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007, 8 (921) 406-32-00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купли-продажи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proofErr w:type="spellEnd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proofErr w:type="spellEnd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 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15 часов 00 минут 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 №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30 минут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E41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26 июня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EB6670" w:rsidRPr="00451512" w:rsidRDefault="00EB6670" w:rsidP="00EB6670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купли-продажи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5151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платежного поручения и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51512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51512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EB6670" w:rsidRPr="00451512" w:rsidRDefault="00EB6670" w:rsidP="00EB66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EB6670" w:rsidRDefault="00EB6670" w:rsidP="00EB667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515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</w:t>
      </w:r>
      <w:proofErr w:type="spellStart"/>
      <w:proofErr w:type="gramStart"/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</w:t>
      </w:r>
      <w:proofErr w:type="spellEnd"/>
      <w:proofErr w:type="gramEnd"/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д. 14А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</w:t>
      </w:r>
      <w:r w:rsidRP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 (8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1370) 38-007, 8 (921) 406-32-00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EB6670" w:rsidRDefault="00EB6670" w:rsidP="00EB667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670" w:rsidRDefault="00EB6670" w:rsidP="00EB667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670" w:rsidRPr="009F5FBB" w:rsidRDefault="00EB6670" w:rsidP="00EB667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670" w:rsidRPr="00574310" w:rsidRDefault="00EB6670" w:rsidP="00EB6670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EB6670" w:rsidRPr="00574310" w:rsidRDefault="00EB6670" w:rsidP="00EB6670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EB6670" w:rsidRPr="005E310E" w:rsidRDefault="00EB6670" w:rsidP="00EB6670">
      <w:pPr>
        <w:rPr>
          <w:szCs w:val="26"/>
        </w:rPr>
      </w:pPr>
    </w:p>
    <w:p w:rsidR="00EB6670" w:rsidRPr="003E105B" w:rsidRDefault="00EB6670" w:rsidP="00EB6670">
      <w:pPr>
        <w:rPr>
          <w:szCs w:val="26"/>
        </w:rPr>
      </w:pPr>
    </w:p>
    <w:p w:rsidR="00113E26" w:rsidRPr="005E310E" w:rsidRDefault="00113E26" w:rsidP="00EB667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46" w:rsidRDefault="005B1346" w:rsidP="00A64576">
      <w:pPr>
        <w:spacing w:after="0" w:line="240" w:lineRule="auto"/>
      </w:pPr>
      <w:r>
        <w:separator/>
      </w:r>
    </w:p>
  </w:endnote>
  <w:endnote w:type="continuationSeparator" w:id="1">
    <w:p w:rsidR="005B1346" w:rsidRDefault="005B134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46" w:rsidRDefault="005B1346" w:rsidP="00A64576">
      <w:pPr>
        <w:spacing w:after="0" w:line="240" w:lineRule="auto"/>
      </w:pPr>
      <w:r>
        <w:separator/>
      </w:r>
    </w:p>
  </w:footnote>
  <w:footnote w:type="continuationSeparator" w:id="1">
    <w:p w:rsidR="005B1346" w:rsidRDefault="005B134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554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32A"/>
    <w:rsid w:val="00252D0C"/>
    <w:rsid w:val="00254EE3"/>
    <w:rsid w:val="002553FA"/>
    <w:rsid w:val="00255E6D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340B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1512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1346"/>
    <w:rsid w:val="005B62ED"/>
    <w:rsid w:val="005C2BFC"/>
    <w:rsid w:val="005C2C8B"/>
    <w:rsid w:val="005D5790"/>
    <w:rsid w:val="005E310E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D6E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7F"/>
    <w:rsid w:val="008908C1"/>
    <w:rsid w:val="00890D11"/>
    <w:rsid w:val="00894B62"/>
    <w:rsid w:val="008A38DB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004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16D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AF313A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13A8B"/>
    <w:rsid w:val="00C2487D"/>
    <w:rsid w:val="00C24C93"/>
    <w:rsid w:val="00C25FA1"/>
    <w:rsid w:val="00C30DFC"/>
    <w:rsid w:val="00C37463"/>
    <w:rsid w:val="00C57E33"/>
    <w:rsid w:val="00C64268"/>
    <w:rsid w:val="00C66091"/>
    <w:rsid w:val="00C70919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1751B"/>
    <w:rsid w:val="00D26BE8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A77C9"/>
    <w:rsid w:val="00DC32CC"/>
    <w:rsid w:val="00DD0065"/>
    <w:rsid w:val="00DD2BD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A1813"/>
    <w:rsid w:val="00EB062C"/>
    <w:rsid w:val="00EB0A63"/>
    <w:rsid w:val="00EB2FB5"/>
    <w:rsid w:val="00EB449C"/>
    <w:rsid w:val="00EB4788"/>
    <w:rsid w:val="00EB6670"/>
    <w:rsid w:val="00EC2762"/>
    <w:rsid w:val="00ED186F"/>
    <w:rsid w:val="00ED5807"/>
    <w:rsid w:val="00EE3BE6"/>
    <w:rsid w:val="00EF288F"/>
    <w:rsid w:val="00EF519B"/>
    <w:rsid w:val="00F00CBF"/>
    <w:rsid w:val="00F01A6A"/>
    <w:rsid w:val="00F024AF"/>
    <w:rsid w:val="00F02A64"/>
    <w:rsid w:val="00F05092"/>
    <w:rsid w:val="00F1399C"/>
    <w:rsid w:val="00F20829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4</cp:revision>
  <cp:lastPrinted>2018-05-23T07:04:00Z</cp:lastPrinted>
  <dcterms:created xsi:type="dcterms:W3CDTF">2018-05-23T13:55:00Z</dcterms:created>
  <dcterms:modified xsi:type="dcterms:W3CDTF">2018-05-24T12:55:00Z</dcterms:modified>
</cp:coreProperties>
</file>